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63" w:rsidRDefault="00886BFA" w:rsidP="004E32F5">
      <w:pPr>
        <w:pStyle w:val="1"/>
        <w:shd w:val="clear" w:color="auto" w:fill="FFFFFF"/>
        <w:spacing w:line="240" w:lineRule="auto"/>
        <w:rPr>
          <w:rFonts w:ascii="Century Gothic" w:hAnsi="Century Gothic" w:cs="Aharoni"/>
          <w:b/>
          <w:bCs w:val="0"/>
          <w:color w:val="4F6228" w:themeColor="accent3" w:themeShade="80"/>
          <w:sz w:val="32"/>
          <w:szCs w:val="32"/>
        </w:rPr>
      </w:pPr>
      <w:r w:rsidRPr="00EC0563">
        <w:rPr>
          <w:rFonts w:ascii="Century Gothic" w:hAnsi="Century Gothic" w:cs="Aharoni"/>
          <w:b/>
          <w:bCs w:val="0"/>
          <w:color w:val="4F6228" w:themeColor="accent3" w:themeShade="80"/>
          <w:sz w:val="36"/>
          <w:szCs w:val="36"/>
        </w:rPr>
        <w:t>Рекомендации для родителей  по использованию музыкотерапии в совместной деятельности с детьми</w:t>
      </w:r>
      <w:r w:rsidR="004E32F5">
        <w:rPr>
          <w:rFonts w:ascii="Century Gothic" w:hAnsi="Century Gothic" w:cs="Aharoni"/>
          <w:b/>
          <w:bCs w:val="0"/>
          <w:color w:val="4F6228" w:themeColor="accent3" w:themeShade="80"/>
          <w:sz w:val="32"/>
          <w:szCs w:val="32"/>
        </w:rPr>
        <w:t>.</w:t>
      </w:r>
    </w:p>
    <w:p w:rsidR="004E32F5" w:rsidRPr="004E32F5" w:rsidRDefault="00205CAE" w:rsidP="004E32F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3257550</wp:posOffset>
            </wp:positionH>
            <wp:positionV relativeFrom="margin">
              <wp:posOffset>1104900</wp:posOffset>
            </wp:positionV>
            <wp:extent cx="3489325" cy="2469515"/>
            <wp:effectExtent l="19050" t="0" r="0" b="0"/>
            <wp:wrapSquare wrapText="bothSides"/>
            <wp:docPr id="1" name="Рисунок 1" descr="C:\Users\Эдмон Дантес\Desktop\музыка-ми-ой-ма-енькой-евочки-с-ушая-9342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музыка-ми-ой-ма-енькой-евочки-с-ушая-93429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563" w:rsidRPr="004E32F5" w:rsidRDefault="00417956" w:rsidP="00EC0563">
      <w:pPr>
        <w:rPr>
          <w:rFonts w:ascii="Times New Roman" w:hAnsi="Times New Roman" w:cs="Times New Roman"/>
          <w:sz w:val="32"/>
          <w:szCs w:val="32"/>
        </w:rPr>
      </w:pPr>
      <w:r w:rsidRPr="00EC0563">
        <w:rPr>
          <w:rFonts w:ascii="Century Gothic" w:hAnsi="Century Gothic" w:cs="Aharoni"/>
          <w:b/>
          <w:color w:val="00B050"/>
          <w:sz w:val="36"/>
          <w:szCs w:val="36"/>
        </w:rPr>
        <w:t>Музыкотерапия</w:t>
      </w:r>
      <w:r w:rsidRPr="00EC0563">
        <w:rPr>
          <w:rFonts w:ascii="Century Gothic" w:hAnsi="Century Gothic" w:cs="Times New Roman"/>
          <w:color w:val="00B050"/>
          <w:sz w:val="36"/>
          <w:szCs w:val="36"/>
        </w:rPr>
        <w:t xml:space="preserve"> </w:t>
      </w:r>
      <w:r w:rsidRPr="00417956">
        <w:rPr>
          <w:rFonts w:ascii="Times New Roman" w:hAnsi="Times New Roman" w:cs="Times New Roman"/>
          <w:sz w:val="28"/>
          <w:szCs w:val="28"/>
        </w:rPr>
        <w:t>-</w:t>
      </w:r>
      <w:r w:rsidRPr="004E32F5">
        <w:rPr>
          <w:rFonts w:ascii="Times New Roman" w:hAnsi="Times New Roman" w:cs="Times New Roman"/>
          <w:sz w:val="32"/>
          <w:szCs w:val="32"/>
        </w:rPr>
        <w:t xml:space="preserve"> одно из перспективных направлений в жизни дошкольного образовательного учреждения. Она способствует коррекции психофизического здоровья детей в процессе их жизнедеятельности. Различают активную (двигательные импровизации под соответствующий характеру музыки словесный комментарий) и пассивную (прослушивание стимулирующей, успокаивающей или стабилизирующей музыки специально или как фон) формы музыкотерапии. Слушание правильно подобранной музыки с выполнением психогимнастических этюдов повышает иммунитет детей, снимает напряжение и раздражительность, головную и мышечную боль, восстанавливает спокойное дыхани</w:t>
      </w:r>
      <w:r w:rsidR="00886BFA" w:rsidRPr="004E32F5">
        <w:rPr>
          <w:rFonts w:ascii="Times New Roman" w:hAnsi="Times New Roman" w:cs="Times New Roman"/>
          <w:sz w:val="32"/>
          <w:szCs w:val="32"/>
        </w:rPr>
        <w:t>е</w:t>
      </w:r>
      <w:r w:rsidR="00EC0563" w:rsidRPr="004E32F5">
        <w:rPr>
          <w:rFonts w:ascii="Times New Roman" w:hAnsi="Times New Roman" w:cs="Times New Roman"/>
          <w:sz w:val="32"/>
          <w:szCs w:val="32"/>
        </w:rPr>
        <w:t>.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В помещении для проведения музыкальной терапии должна быть максимально удобная и комфортная обстановка (мягкие стулья, кресла или коврики), а освещение - искусственным, чтобы добиться отвлечения от реального течения времени (светового дня) и усилить эмоциональное действие сеанса.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Так же следует помнить, что коррекционные музыкальные сеансы должны проводиться не на голодный желудок и не раннее чем через 2 часа после еды.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> Перед принятием сеанса музыкотерапии детей нужно обязательно настроить. Они должны расслабиться</w:t>
      </w:r>
      <w:r w:rsidR="00474886" w:rsidRPr="004E32F5">
        <w:rPr>
          <w:sz w:val="32"/>
          <w:szCs w:val="32"/>
        </w:rPr>
        <w:t xml:space="preserve"> </w:t>
      </w:r>
      <w:r w:rsidRPr="004E32F5">
        <w:rPr>
          <w:sz w:val="32"/>
          <w:szCs w:val="32"/>
        </w:rPr>
        <w:t xml:space="preserve">- это поможет им  принять в полной мере действие музыки. При этом не важно, какое действие оказывает музыка - успокаивающее, стимулирующее или поднимающее настроение. </w:t>
      </w:r>
    </w:p>
    <w:p w:rsidR="00EC0563" w:rsidRPr="004E32F5" w:rsidRDefault="00EC0563" w:rsidP="00EC0563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Лечение музыкой должно быть достаточно коротким, что бы не вызывать усталости и возможных защитных реакций. </w:t>
      </w:r>
    </w:p>
    <w:p w:rsidR="004E32F5" w:rsidRDefault="00EC0563" w:rsidP="00EA65AE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Силу и громкость музыки нужно осторожно регулировать. Малую громкость следует выбирать не только для успокаивающей, но и для </w:t>
      </w:r>
      <w:r w:rsidRPr="004E32F5">
        <w:rPr>
          <w:sz w:val="32"/>
          <w:szCs w:val="32"/>
        </w:rPr>
        <w:lastRenderedPageBreak/>
        <w:t>стимулирующей музыки. Большая громкость утомляет и потрясает нервную систему</w:t>
      </w:r>
    </w:p>
    <w:p w:rsidR="00EA65AE" w:rsidRPr="004E32F5" w:rsidRDefault="00EC0563" w:rsidP="00EA65AE">
      <w:pPr>
        <w:pStyle w:val="Default"/>
        <w:rPr>
          <w:sz w:val="32"/>
          <w:szCs w:val="32"/>
        </w:rPr>
      </w:pPr>
      <w:r w:rsidRPr="004E32F5">
        <w:rPr>
          <w:sz w:val="32"/>
          <w:szCs w:val="32"/>
        </w:rPr>
        <w:t xml:space="preserve"> После прослушивания лечебной музыки нужно отдохнуть некоторое время. </w:t>
      </w:r>
    </w:p>
    <w:p w:rsidR="004E32F5" w:rsidRPr="004E32F5" w:rsidRDefault="004E32F5" w:rsidP="00EA65AE">
      <w:pPr>
        <w:pStyle w:val="Default"/>
        <w:rPr>
          <w:sz w:val="28"/>
          <w:szCs w:val="28"/>
        </w:rPr>
      </w:pPr>
    </w:p>
    <w:p w:rsidR="00EA65AE" w:rsidRPr="00097B9B" w:rsidRDefault="00EA65AE" w:rsidP="00886BFA">
      <w:pPr>
        <w:rPr>
          <w:rFonts w:ascii="Century Gothic" w:hAnsi="Century Gothic"/>
          <w:b/>
          <w:color w:val="4F6228" w:themeColor="accent3" w:themeShade="80"/>
          <w:sz w:val="32"/>
          <w:szCs w:val="32"/>
        </w:rPr>
      </w:pPr>
      <w:r w:rsidRPr="00097B9B">
        <w:rPr>
          <w:rFonts w:ascii="Century Gothic" w:hAnsi="Century Gothic"/>
          <w:b/>
          <w:color w:val="4F6228" w:themeColor="accent3" w:themeShade="80"/>
          <w:sz w:val="32"/>
          <w:szCs w:val="32"/>
        </w:rPr>
        <w:t>Игры и упражнения для совместной деятельности с детьми.</w:t>
      </w:r>
    </w:p>
    <w:p w:rsidR="004B55FC" w:rsidRPr="00AA70BF" w:rsidRDefault="0025271B" w:rsidP="00AA202B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Музыкотерапия</w:t>
      </w:r>
      <w:r w:rsidR="00AA202B"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 «Морское путешествие»</w:t>
      </w:r>
    </w:p>
    <w:p w:rsidR="00AA202B" w:rsidRPr="004E32F5" w:rsidRDefault="00AA202B" w:rsidP="00AA202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B55FC">
        <w:rPr>
          <w:rStyle w:val="c2"/>
          <w:b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1. Переживание своего эмоционального состояния: «Мы на корабле. Начался шторм: паруса рвет ветер, огромные волны швыряют корабль, как щепку» (Вивальди «Шторм»)</w:t>
      </w:r>
    </w:p>
    <w:p w:rsidR="00AA202B" w:rsidRPr="004E32F5" w:rsidRDefault="00AA202B" w:rsidP="00AA202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 2. Формирования состояния покоя, защищенности: «Ветер стих, море гладкое и прозрачное, как стекло. Корабль легко скользит по воде. » (Чайковский «Баркаролла»)</w:t>
      </w:r>
    </w:p>
    <w:p w:rsidR="0025271B" w:rsidRPr="004E32F5" w:rsidRDefault="00AA202B" w:rsidP="0025271B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32F5">
        <w:rPr>
          <w:rStyle w:val="c2"/>
          <w:sz w:val="32"/>
          <w:szCs w:val="32"/>
        </w:rPr>
        <w:t> 3. Становление конечного эмоционального состояния: «Впереди земля! Наконец-то мы дома. Как радостно встречают нас друзья и родные! ». (Шостакович «Праздничная увертюра»)</w:t>
      </w:r>
    </w:p>
    <w:p w:rsidR="0025271B" w:rsidRPr="00AA70BF" w:rsidRDefault="0025271B" w:rsidP="004B55FC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 xml:space="preserve">Музыкотерапия </w:t>
      </w:r>
      <w:r w:rsidR="004B55FC"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«Уходи, злость, уходи»</w:t>
      </w:r>
    </w:p>
    <w:p w:rsidR="0025271B" w:rsidRPr="004E32F5" w:rsidRDefault="004B55FC" w:rsidP="004B55FC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F1355">
        <w:rPr>
          <w:rStyle w:val="c2"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Играющие ложатся на ковер по кругу. Между ними подушки. Закрыв глаза, они начинают бить  руками по подушкам с криком: «Уходи, злость, уходи! » (Чайковский «Баба Яга»).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 (Шопен «Ноктюрн фа-мажор») .</w:t>
      </w:r>
    </w:p>
    <w:p w:rsidR="0025271B" w:rsidRPr="00AA70BF" w:rsidRDefault="0025271B" w:rsidP="0025271B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Музыкотерапия «Зимняя сказка»</w:t>
      </w:r>
    </w:p>
    <w:p w:rsidR="0025271B" w:rsidRPr="004E32F5" w:rsidRDefault="0025271B" w:rsidP="0025271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Переживание своего эмоционального состояния: «Наступила зима. На улице  трескучий мороз. (Шуман «Дед Мороз»)</w:t>
      </w:r>
    </w:p>
    <w:p w:rsidR="0025271B" w:rsidRPr="004E32F5" w:rsidRDefault="0025271B" w:rsidP="0025271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Формирования состояния покоя, защищенности: «С ночного неба летят легкие снежинки. Они искрятся в свете фонаря. » (Дебюсси «Танец снежинок»)</w:t>
      </w:r>
    </w:p>
    <w:p w:rsidR="004B55FC" w:rsidRPr="004E32F5" w:rsidRDefault="0025271B" w:rsidP="00AA202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E32F5">
        <w:rPr>
          <w:rStyle w:val="c2"/>
          <w:sz w:val="32"/>
          <w:szCs w:val="32"/>
        </w:rPr>
        <w:t>Становление конечного эмоционального состояния: «Закружила метель в нежном вальсе». (Свиридов Вальс «Метель»)</w:t>
      </w:r>
    </w:p>
    <w:p w:rsidR="00761D2E" w:rsidRPr="00AA70BF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B050"/>
          <w:sz w:val="32"/>
          <w:szCs w:val="32"/>
        </w:rPr>
      </w:pPr>
      <w:r w:rsidRPr="00AA70BF">
        <w:rPr>
          <w:rStyle w:val="c1"/>
          <w:rFonts w:ascii="Century Gothic" w:hAnsi="Century Gothic"/>
          <w:b/>
          <w:bCs/>
          <w:color w:val="00B050"/>
          <w:sz w:val="32"/>
          <w:szCs w:val="32"/>
        </w:rPr>
        <w:t>Психогимнастика и музыкотерапия (направленные на расслабление, снятие напряжения)</w:t>
      </w:r>
    </w:p>
    <w:p w:rsidR="00761D2E" w:rsidRPr="004E32F5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5F1355">
        <w:rPr>
          <w:rStyle w:val="c2"/>
          <w:sz w:val="28"/>
          <w:szCs w:val="28"/>
        </w:rPr>
        <w:t> </w:t>
      </w:r>
      <w:r w:rsidRPr="004E32F5">
        <w:rPr>
          <w:rStyle w:val="c2"/>
          <w:sz w:val="32"/>
          <w:szCs w:val="32"/>
        </w:rPr>
        <w:t>Родитель и ребенок превращаются в снеговиков: встают, разводят руки в стороны, надувают щеки и течение 10 секунд удерживают заданную позу.</w:t>
      </w:r>
    </w:p>
    <w:p w:rsidR="00761D2E" w:rsidRPr="004E32F5" w:rsidRDefault="00761D2E" w:rsidP="00761D2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4E32F5">
        <w:rPr>
          <w:rStyle w:val="c2"/>
          <w:sz w:val="32"/>
          <w:szCs w:val="32"/>
        </w:rPr>
        <w:t> 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(Шопен Вальс «Зимняя сказка»).</w:t>
      </w:r>
    </w:p>
    <w:p w:rsidR="00761D2E" w:rsidRPr="001F76C3" w:rsidRDefault="00EA65AE" w:rsidP="00AA20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0E6A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A20E6A">
        <w:rPr>
          <w:rFonts w:ascii="Times New Roman" w:hAnsi="Times New Roman" w:cs="Times New Roman"/>
          <w:sz w:val="28"/>
          <w:szCs w:val="28"/>
        </w:rPr>
        <w:t xml:space="preserve">   </w:t>
      </w:r>
      <w:r w:rsidR="001F76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E6A">
        <w:rPr>
          <w:rFonts w:ascii="Times New Roman" w:hAnsi="Times New Roman" w:cs="Times New Roman"/>
          <w:sz w:val="28"/>
          <w:szCs w:val="28"/>
        </w:rPr>
        <w:t xml:space="preserve">   </w:t>
      </w:r>
      <w:r w:rsidR="00A20E6A" w:rsidRPr="001F76C3"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r w:rsidR="001F76C3" w:rsidRPr="001F76C3">
        <w:rPr>
          <w:rFonts w:ascii="Times New Roman" w:hAnsi="Times New Roman" w:cs="Times New Roman"/>
          <w:i/>
          <w:sz w:val="28"/>
          <w:szCs w:val="28"/>
        </w:rPr>
        <w:t>Александрова Н.Н.( апрель 2020)</w:t>
      </w:r>
    </w:p>
    <w:sectPr w:rsidR="00761D2E" w:rsidRPr="001F76C3" w:rsidSect="001B1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61E1C10"/>
    <w:multiLevelType w:val="hybridMultilevel"/>
    <w:tmpl w:val="B1AC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1B1278"/>
    <w:rsid w:val="00021C7F"/>
    <w:rsid w:val="00097B9B"/>
    <w:rsid w:val="00153D1A"/>
    <w:rsid w:val="001B1278"/>
    <w:rsid w:val="001B4AFA"/>
    <w:rsid w:val="001F76C3"/>
    <w:rsid w:val="00205CAE"/>
    <w:rsid w:val="0025271B"/>
    <w:rsid w:val="00254D73"/>
    <w:rsid w:val="00417956"/>
    <w:rsid w:val="00474886"/>
    <w:rsid w:val="004B55FC"/>
    <w:rsid w:val="004D4AA7"/>
    <w:rsid w:val="004E32F5"/>
    <w:rsid w:val="00574F12"/>
    <w:rsid w:val="005B3671"/>
    <w:rsid w:val="005F1355"/>
    <w:rsid w:val="00694441"/>
    <w:rsid w:val="00744FA7"/>
    <w:rsid w:val="00761D2E"/>
    <w:rsid w:val="00802B1B"/>
    <w:rsid w:val="008551A7"/>
    <w:rsid w:val="00862B79"/>
    <w:rsid w:val="008658C2"/>
    <w:rsid w:val="00883869"/>
    <w:rsid w:val="00886BFA"/>
    <w:rsid w:val="00911B98"/>
    <w:rsid w:val="00A07524"/>
    <w:rsid w:val="00A20E6A"/>
    <w:rsid w:val="00A2377B"/>
    <w:rsid w:val="00A31602"/>
    <w:rsid w:val="00AA202B"/>
    <w:rsid w:val="00AA70BF"/>
    <w:rsid w:val="00B07C41"/>
    <w:rsid w:val="00C8417B"/>
    <w:rsid w:val="00D77624"/>
    <w:rsid w:val="00DE3113"/>
    <w:rsid w:val="00EA65AE"/>
    <w:rsid w:val="00EC0563"/>
    <w:rsid w:val="00F77895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725F"/>
  <w15:docId w15:val="{510BDC2F-4543-40E6-BF90-3FDA3754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customStyle="1" w:styleId="c4">
    <w:name w:val="c4"/>
    <w:basedOn w:val="a0"/>
    <w:rsid w:val="00744FA7"/>
  </w:style>
  <w:style w:type="paragraph" w:customStyle="1" w:styleId="c3">
    <w:name w:val="c3"/>
    <w:basedOn w:val="a"/>
    <w:rsid w:val="00AA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02B"/>
  </w:style>
  <w:style w:type="character" w:customStyle="1" w:styleId="c1">
    <w:name w:val="c1"/>
    <w:basedOn w:val="a0"/>
    <w:rsid w:val="00AA202B"/>
  </w:style>
  <w:style w:type="paragraph" w:styleId="a4">
    <w:name w:val="List Paragraph"/>
    <w:basedOn w:val="a"/>
    <w:uiPriority w:val="34"/>
    <w:qFormat/>
    <w:rsid w:val="004B5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7BE0E-F47F-4876-8E4D-63344733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Anton Alexandroff</cp:lastModifiedBy>
  <cp:revision>23</cp:revision>
  <dcterms:created xsi:type="dcterms:W3CDTF">2019-12-12T18:05:00Z</dcterms:created>
  <dcterms:modified xsi:type="dcterms:W3CDTF">2020-04-07T06:28:00Z</dcterms:modified>
</cp:coreProperties>
</file>